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„Bóg wskazuje nam drogę</w:t>
      </w:r>
      <w:r w:rsidRPr="00F16CA8">
        <w:rPr>
          <w:color w:val="000000"/>
        </w:rPr>
        <w:t>”</w:t>
      </w:r>
    </w:p>
    <w:p w:rsidR="003D46C4" w:rsidRDefault="003D46C4" w:rsidP="003D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3D46C4" w:rsidRDefault="003D46C4" w:rsidP="003D46C4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5BA2" w:rsidRPr="004A2755">
        <w:rPr>
          <w:rFonts w:ascii="Times New Roman" w:hAnsi="Times New Roman"/>
        </w:rPr>
        <w:t>AZ-23-01/18-PO-2/22</w:t>
      </w:r>
      <w:r w:rsidR="00325B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325B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 maja 2022</w:t>
      </w:r>
      <w:bookmarkStart w:id="0" w:name="_GoBack"/>
      <w:bookmarkEnd w:id="0"/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C76E02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Jedyny Bóg – nasz Ojciec</w:t>
            </w:r>
          </w:p>
        </w:tc>
        <w:tc>
          <w:tcPr>
            <w:tcW w:w="1731" w:type="dxa"/>
          </w:tcPr>
          <w:p w:rsidR="005C1828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986E78" w:rsidRDefault="00986E78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czego bronią pierwsze trzy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Boże przykazania i jaki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ich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sens</w:t>
            </w:r>
          </w:p>
          <w:p w:rsidR="00106055" w:rsidRPr="007C01E3" w:rsidRDefault="00106055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</w:tcPr>
          <w:p w:rsidR="00E17223" w:rsidRDefault="00342DD7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:rsidR="00342DD7" w:rsidRDefault="00184229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konieczność budowania relacji z Bogiem i ludźmi.</w:t>
            </w:r>
          </w:p>
          <w:p w:rsid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wymienia sposoby na to, jak radzić sobie z rozproszeniami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</w:t>
            </w:r>
          </w:p>
          <w:p w:rsidR="00787430" w:rsidRP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:rsidR="00787430" w:rsidRPr="00787430" w:rsidRDefault="00787430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:rsidR="00D616C9" w:rsidRPr="00D616C9" w:rsidRDefault="00B967A2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t>wyjaśnia pojęcia: ateizm, deizm, niewiara i agnostycyzm</w:t>
            </w:r>
            <w:r w:rsidR="005F4E0E" w:rsidRPr="003B6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4E0E" w:rsidRPr="005F4E0E" w:rsidRDefault="005F4E0E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:rsidR="00787430" w:rsidRPr="0016619A" w:rsidRDefault="00AB6FBB" w:rsidP="003B67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wyjaśnia, na czym polega chrześ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cijańskie świętowanie niedzieli.</w:t>
            </w:r>
          </w:p>
        </w:tc>
        <w:tc>
          <w:tcPr>
            <w:tcW w:w="2551" w:type="dxa"/>
          </w:tcPr>
          <w:p w:rsidR="00342DD7" w:rsidRPr="00342DD7" w:rsidRDefault="00342DD7" w:rsidP="00342DD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życia;</w:t>
            </w:r>
          </w:p>
          <w:p w:rsidR="00787430" w:rsidRDefault="00184229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wyjaśnia, na czym polega relacja z Bogiem;</w:t>
            </w:r>
            <w:r w:rsidR="00787430"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430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:rsidR="00D616C9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wyjaśnia, przed czym chroni nas pierwsze przykazanie</w:t>
            </w:r>
            <w:r w:rsidR="00D616C9"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FBB" w:rsidRDefault="00D616C9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opisuje zadania wynikające z drugiego przykazania</w:t>
            </w:r>
            <w:r w:rsidR="00AB6FBB"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46D" w:rsidRPr="00F078A6" w:rsidRDefault="00AB6FB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zieli i spędzania wolnego czasu.</w:t>
            </w:r>
          </w:p>
        </w:tc>
        <w:tc>
          <w:tcPr>
            <w:tcW w:w="2977" w:type="dxa"/>
          </w:tcPr>
          <w:p w:rsidR="00184229" w:rsidRDefault="00342DD7" w:rsidP="0018422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7">
              <w:rPr>
                <w:rFonts w:ascii="Times New Roman" w:hAnsi="Times New Roman" w:cs="Times New Roman"/>
                <w:sz w:val="18"/>
                <w:szCs w:val="18"/>
              </w:rPr>
              <w:t>formułuje pytania związane z sensem istnienia</w:t>
            </w:r>
            <w:r w:rsidR="00184229" w:rsidRPr="0018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4229" w:rsidRPr="00184229" w:rsidRDefault="00184229" w:rsidP="0018422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229"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:rsidR="00787430" w:rsidRDefault="00787430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:rsidR="00D616C9" w:rsidRDefault="00B967A2" w:rsidP="00B967A2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D616C9" w:rsidRPr="005F4E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78A6" w:rsidRDefault="00D616C9" w:rsidP="00B967A2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E0E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:rsidR="00D616C9" w:rsidRPr="00D616C9" w:rsidRDefault="00D616C9" w:rsidP="00D616C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:rsidR="00D616C9" w:rsidRPr="00F078A6" w:rsidRDefault="00D616C9" w:rsidP="00AB6FBB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31D2B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:rsidR="00787430" w:rsidRDefault="0018422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:rsidR="00787430" w:rsidRPr="00787430" w:rsidRDefault="00787430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dlaczego </w:t>
            </w: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modlitwa to rozmowa z Bogiem</w:t>
            </w:r>
          </w:p>
          <w:p w:rsidR="00342DD7" w:rsidRPr="00D616C9" w:rsidRDefault="00787430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87430"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:rsidR="00AB6FBB" w:rsidRPr="00AB6FBB" w:rsidRDefault="00D616C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ma miejsce nadużywanie imienia Bożego</w:t>
            </w:r>
            <w:r w:rsidR="00AB6FBB"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6C9" w:rsidRPr="00031D2B" w:rsidRDefault="00AB6FBB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616C9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sposoby spędzania wolnego czasu.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C76E02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</w:t>
            </w:r>
          </w:p>
        </w:tc>
        <w:tc>
          <w:tcPr>
            <w:tcW w:w="1731" w:type="dxa"/>
          </w:tcPr>
          <w:p w:rsidR="000D243A" w:rsidRDefault="003B6737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:rsidR="00754CC4" w:rsidRDefault="00754CC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:rsidR="002530CD" w:rsidRPr="00CE7BB9" w:rsidRDefault="002530CD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</w:tcPr>
          <w:p w:rsidR="003B6737" w:rsidRPr="003B6737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znaczenie prawdy,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że Jezus stał się człowiekiem dla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zbawienia</w:t>
            </w:r>
          </w:p>
          <w:p w:rsidR="00754CC4" w:rsidRDefault="00754CC4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884D38" w:rsidRPr="00754CC4">
              <w:rPr>
                <w:rFonts w:ascii="Times New Roman" w:hAnsi="Times New Roman" w:cs="Times New Roman"/>
                <w:sz w:val="18"/>
                <w:szCs w:val="18"/>
              </w:rPr>
              <w:t>, że cuda, które czynił Jezus, były wyrazem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D38" w:rsidRPr="00754CC4">
              <w:rPr>
                <w:rFonts w:ascii="Times New Roman" w:hAnsi="Times New Roman" w:cs="Times New Roman"/>
                <w:sz w:val="18"/>
                <w:szCs w:val="18"/>
              </w:rPr>
              <w:t>Jego miłości do ludzi i miały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uwiarygodnić Jego posłannictwo</w:t>
            </w:r>
          </w:p>
          <w:p w:rsidR="00C068F5" w:rsidRDefault="00754CC4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odczytywania i przyjmowania wydarzeń życiowych </w:t>
            </w:r>
            <w:r w:rsidR="00C068F5">
              <w:rPr>
                <w:rFonts w:ascii="Times New Roman" w:hAnsi="Times New Roman" w:cs="Times New Roman"/>
                <w:sz w:val="18"/>
                <w:szCs w:val="18"/>
              </w:rPr>
              <w:t>w świetle objawienia Bożego</w:t>
            </w:r>
            <w:r w:rsidR="00C068F5"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jaki sposób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Jezus, który wstąpił do nieba,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opiekuje się każdym człowiekiem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uświadomienie ucz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niom, czym są rady ewangeliczne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dlaczego 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 xml:space="preserve">wierzący powinni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układać swoje życie według wskazań słowa Bożego.</w:t>
            </w:r>
          </w:p>
          <w:p w:rsidR="00C068F5" w:rsidRDefault="00AB6E3B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podstawie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wydarzeń biblijnych, jakie było powołanie apostołów</w:t>
            </w:r>
          </w:p>
          <w:p w:rsidR="002B6100" w:rsidRDefault="002B6100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:rsidR="00AB6E3B" w:rsidRPr="00C068F5" w:rsidRDefault="002B6100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E3B"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84D38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opisuje pojęcie „Ewangelia” w odniesieniu do czterech ksiąg Nowego Testamentu;</w:t>
            </w:r>
            <w:r w:rsidR="00884D38"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 porządku chronologicznym;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opisuje cuda jako zjawiska nadprzyrodzone</w:t>
            </w:r>
            <w:r w:rsidR="00754CC4"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Jezus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ostro 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upomniał Piotra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omawia, w jaki sposób może okazywać szacunek ludziom, miejscom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 czasom poświęconym Bogu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:rsidR="00657493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defini</w:t>
            </w:r>
            <w:r w:rsidR="00657493">
              <w:rPr>
                <w:rFonts w:ascii="Times New Roman" w:hAnsi="Times New Roman" w:cs="Times New Roman"/>
                <w:sz w:val="18"/>
                <w:szCs w:val="18"/>
              </w:rPr>
              <w:t>uje pojęcie „rady ewangeliczne”</w:t>
            </w:r>
          </w:p>
          <w:p w:rsidR="002530CD" w:rsidRDefault="0065749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</w:t>
            </w:r>
            <w:r w:rsidR="00AB6E3B">
              <w:rPr>
                <w:rFonts w:ascii="Times New Roman" w:hAnsi="Times New Roman" w:cs="Times New Roman"/>
                <w:sz w:val="18"/>
                <w:szCs w:val="18"/>
              </w:rPr>
              <w:t xml:space="preserve"> misję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wunastu</w:t>
            </w:r>
            <w:r w:rsidR="002B6100" w:rsidRPr="00AB6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:rsidR="00AB6E3B" w:rsidRP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</w:tcPr>
          <w:p w:rsidR="00884D38" w:rsidRDefault="003B6737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wymienia korzyści płynące z czytania Ewangelii</w:t>
            </w:r>
            <w:r w:rsidR="00884D38"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4D38" w:rsidRDefault="00884D38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 nauczanie, aż po mękę, śmierć i zmartwychwstanie</w:t>
            </w:r>
            <w:r w:rsidR="003B6737" w:rsidRPr="00884D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84D38" w:rsidRPr="00884D38" w:rsidRDefault="00884D38" w:rsidP="00884D38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oraz chodzenia po jeziorze;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 xml:space="preserve"> należy się szacunek ludziom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jscom i czasom poświęconym Bogu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zwraca się w potrzebie do 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dy Tadeusza lub innych świętych</w:t>
            </w:r>
          </w:p>
          <w:p w:rsidR="00657493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wyjaśnia pojęcie „życie konsekrowane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657493"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0CD" w:rsidRDefault="0065749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93"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:rsidR="002530CD" w:rsidRDefault="002B6100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0CD"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:rsidR="00C068F5" w:rsidRPr="002530CD" w:rsidRDefault="002530CD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="002B6100" w:rsidRPr="002530CD">
              <w:rPr>
                <w:rFonts w:ascii="Times New Roman" w:hAnsi="Times New Roman" w:cs="Times New Roman"/>
                <w:sz w:val="18"/>
                <w:szCs w:val="18"/>
              </w:rPr>
              <w:t>dążenie do świętości jest zadaniem 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00" w:rsidRPr="002530CD">
              <w:rPr>
                <w:rFonts w:ascii="Times New Roman" w:hAnsi="Times New Roman" w:cs="Times New Roman"/>
                <w:sz w:val="18"/>
                <w:szCs w:val="18"/>
              </w:rPr>
              <w:t>chrześcijanina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3B6737" w:rsidRPr="003B6737" w:rsidRDefault="003B6737" w:rsidP="003B6737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737">
              <w:rPr>
                <w:rFonts w:ascii="Times New Roman" w:hAnsi="Times New Roman" w:cs="Times New Roman"/>
                <w:sz w:val="18"/>
                <w:szCs w:val="18"/>
              </w:rPr>
              <w:t>różnych ludzi, wszyscy mieli ten sam cel: przekazanie Dobrej Nowiny</w:t>
            </w:r>
          </w:p>
          <w:p w:rsidR="00884D38" w:rsidRDefault="00884D38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:rsidR="00754CC4" w:rsidRDefault="00884D38" w:rsidP="00754CC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4D38">
              <w:rPr>
                <w:rFonts w:ascii="Times New Roman" w:hAnsi="Times New Roman" w:cs="Times New Roman"/>
                <w:sz w:val="18"/>
                <w:szCs w:val="18"/>
              </w:rPr>
              <w:t>wyjaśnia sens czynienia cudów przez Jezusa</w:t>
            </w:r>
            <w:r w:rsidR="0075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8F5" w:rsidRDefault="00754CC4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54CC4">
              <w:rPr>
                <w:rFonts w:ascii="Times New Roman" w:hAnsi="Times New Roman" w:cs="Times New Roman"/>
                <w:sz w:val="18"/>
                <w:szCs w:val="18"/>
              </w:rPr>
              <w:t>, że Jezus dokonał dzieła odkupieni 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łkowicie dobrowolnie i świadomi</w:t>
            </w:r>
            <w:r w:rsidR="00C068F5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:rsidR="00C068F5" w:rsidRPr="00C068F5" w:rsidRDefault="00C068F5" w:rsidP="00C068F5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, w jaki sposób Jezus, który wstąpił do nieba, opiekuje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nami;</w:t>
            </w:r>
          </w:p>
          <w:p w:rsidR="002B6100" w:rsidRDefault="00C068F5" w:rsidP="002B610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8F5">
              <w:rPr>
                <w:rFonts w:ascii="Times New Roman" w:hAnsi="Times New Roman" w:cs="Times New Roman"/>
                <w:sz w:val="18"/>
                <w:szCs w:val="18"/>
              </w:rPr>
              <w:t>tłumaczy, jak zbliżać się do Boga w codziennym życiu.</w:t>
            </w:r>
            <w:r w:rsidR="00657493" w:rsidRPr="00657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0CD" w:rsidRDefault="00657493" w:rsidP="002B6100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wymienia imiona apostołów;</w:t>
            </w:r>
            <w:r w:rsidR="002B6100"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 wskazuje, w jaki sposób on również został powołany do głoszenia</w:t>
            </w:r>
            <w:r w:rsidR="002B6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6100" w:rsidRPr="002B6100">
              <w:rPr>
                <w:rFonts w:ascii="Times New Roman" w:hAnsi="Times New Roman" w:cs="Times New Roman"/>
                <w:sz w:val="18"/>
                <w:szCs w:val="18"/>
              </w:rPr>
              <w:t>Ewangelii.</w:t>
            </w:r>
            <w:r w:rsidR="002530CD" w:rsidRPr="002B61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16AB" w:rsidRPr="002530CD" w:rsidRDefault="002530CD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6100">
              <w:rPr>
                <w:rFonts w:ascii="Times New Roman" w:hAnsi="Times New Roman" w:cs="Times New Roman"/>
                <w:sz w:val="18"/>
                <w:szCs w:val="18"/>
              </w:rPr>
              <w:t>podaje, kto jest dla niego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utorytetem, i opisuje te postaci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C76E02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</w:p>
        </w:tc>
        <w:tc>
          <w:tcPr>
            <w:tcW w:w="1731" w:type="dxa"/>
          </w:tcPr>
          <w:p w:rsidR="00BC0A02" w:rsidRDefault="00B304B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:rsidR="0076641B" w:rsidRDefault="0076641B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3F0BD0" w:rsidRDefault="001A638E" w:rsidP="003F0BD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objaśnia istotę dogmatu o Bogu </w:t>
            </w:r>
            <w:proofErr w:type="spellStart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Trójjedynym</w:t>
            </w:r>
            <w:proofErr w:type="spellEnd"/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D0" w:rsidRDefault="003F0BD0" w:rsidP="003F0BD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:rsidR="00B304BC" w:rsidRDefault="001A638E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</w:t>
            </w:r>
            <w:r w:rsidR="003F0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 Kościele oraz w życiu chrześcijanina.</w:t>
            </w:r>
          </w:p>
          <w:p w:rsidR="00B304BC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i nawiązać z nim relację.</w:t>
            </w:r>
          </w:p>
          <w:p w:rsidR="00B304BC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wyjaśnia proces kuszenia 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topniowego odchodzenia od wiary</w:t>
            </w:r>
          </w:p>
          <w:p w:rsidR="003F0BD0" w:rsidRDefault="00B304BC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Świętego;</w:t>
            </w:r>
          </w:p>
          <w:p w:rsidR="0076641B" w:rsidRPr="0076641B" w:rsidRDefault="0076641B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304BC" w:rsidRDefault="001A638E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3F0BD0">
              <w:rPr>
                <w:rFonts w:ascii="Times New Roman" w:hAnsi="Times New Roman" w:cs="Times New Roman"/>
                <w:sz w:val="18"/>
                <w:szCs w:val="18"/>
              </w:rPr>
              <w:t xml:space="preserve"> ciągłość przekazu wiary</w:t>
            </w:r>
          </w:p>
          <w:p w:rsidR="00B304BC" w:rsidRDefault="003F0BD0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:rsidR="00B304BC" w:rsidRDefault="003F0BD0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tłumaczy, jaka jest różnica między „darami” i „owocami” Ducha</w:t>
            </w:r>
            <w:r w:rsidR="00B304BC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Świętego;</w:t>
            </w:r>
            <w:r w:rsidR="00B304BC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641B" w:rsidRDefault="00B304BC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opisuje, na czym polega każdy z grzechów przeciwko  Duchowi Świętemu</w:t>
            </w:r>
            <w:r w:rsidR="0076641B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Pr="0076641B" w:rsidRDefault="0076641B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dostrzega i docenia działani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e Trzeciej Osoby Trójcy Świętej.</w:t>
            </w:r>
          </w:p>
        </w:tc>
        <w:tc>
          <w:tcPr>
            <w:tcW w:w="2977" w:type="dxa"/>
          </w:tcPr>
          <w:p w:rsidR="003F0BD0" w:rsidRDefault="001A638E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wyjaśnia, że osobisty rozwój duchowy jest bardzo ważny i pozwala pogłębić własną wiarę</w:t>
            </w:r>
            <w:r w:rsidR="003F0BD0"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Default="003F0BD0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tłumaczy, w jaki sposób Duch Święty jest obecny w Kościele</w:t>
            </w:r>
            <w:r w:rsidR="00B304BC"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0BD0" w:rsidRDefault="00B304BC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opisuje,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jakie owoce rodzi przyjęcie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 xml:space="preserve"> darów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18"/>
                <w:szCs w:val="18"/>
              </w:rPr>
              <w:t>Ducha Świętego;</w:t>
            </w:r>
          </w:p>
          <w:p w:rsidR="0076641B" w:rsidRDefault="00B304BC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:rsidR="00B304BC" w:rsidRPr="0076641B" w:rsidRDefault="0076641B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641B">
              <w:rPr>
                <w:rFonts w:ascii="Times New Roman" w:hAnsi="Times New Roman" w:cs="Times New Roman"/>
                <w:sz w:val="18"/>
                <w:szCs w:val="18"/>
              </w:rPr>
              <w:t>Duchem Świętym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E3" w:rsidRPr="001A638E" w:rsidRDefault="007948E3" w:rsidP="001A638E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3F0BD0" w:rsidRDefault="001A638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wymienia Trzy Osoby Boskie</w:t>
            </w:r>
            <w:r w:rsidR="003F0BD0" w:rsidRPr="001A6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Default="003F0BD0" w:rsidP="00B304BC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38E"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:rsidR="0076641B" w:rsidRDefault="00B304BC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wymienia siedem darów Ducha Świętego; wskazuje konsekwencje popełnienia  grzechów przeciwko Duchowi Świętemu</w:t>
            </w:r>
            <w:r w:rsidR="0076641B" w:rsidRPr="00B30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4BC" w:rsidRPr="00B304BC" w:rsidRDefault="0076641B" w:rsidP="002B0F2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04BC"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E3" w:rsidRPr="00B304BC" w:rsidRDefault="007948E3" w:rsidP="00B304BC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AB0644" w:rsidRPr="001855D2" w:rsidRDefault="001855D2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:rsidR="00346887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:rsidR="001603EC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związek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modlitwy różańcowej z życiem chrześcijanina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szczególne znaki</w:t>
            </w:r>
          </w:p>
          <w:p w:rsidR="006A5C11" w:rsidRPr="001855D2" w:rsidRDefault="001603EC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5D2"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świąt Bożego</w:t>
            </w:r>
            <w:r w:rsidR="001855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55D2">
              <w:rPr>
                <w:rFonts w:ascii="Times New Roman" w:hAnsi="Times New Roman" w:cs="Times New Roman"/>
                <w:sz w:val="18"/>
                <w:szCs w:val="18"/>
              </w:rPr>
              <w:t>Narodzenia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603EC" w:rsidRDefault="00346887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cykl roku liturgicznego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03EC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Marana </w:t>
            </w:r>
            <w:proofErr w:type="spellStart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tha</w:t>
            </w:r>
            <w:proofErr w:type="spellEnd"/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E15CA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:rsidR="00D80256" w:rsidRPr="00D80256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6887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:rsidR="001603EC" w:rsidRDefault="00346887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:rsidR="00346887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:rsidR="001603EC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="00D80256"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603EC"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0644" w:rsidRPr="00631D5E" w:rsidRDefault="001603EC" w:rsidP="00631D5E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346887" w:rsidRDefault="00346887" w:rsidP="00346887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wyjaśnia sens liturgii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uobecniania zbawczych wydarzeń z życia Jezusa Chrystusa</w:t>
            </w:r>
          </w:p>
          <w:p w:rsidR="001603EC" w:rsidRDefault="00346887" w:rsidP="002B0F20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zna znaczenie święta Podwyższenia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Krzyża Świętego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887">
              <w:rPr>
                <w:rFonts w:ascii="Times New Roman" w:hAnsi="Times New Roman" w:cs="Times New Roman"/>
                <w:sz w:val="18"/>
                <w:szCs w:val="18"/>
              </w:rPr>
              <w:t>tłumaczy, że modlitwę różańc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ową zapoczątkował Święty Dominik</w:t>
            </w:r>
          </w:p>
          <w:p w:rsid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 tylko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czas oczekiwania na Boże Narodzenie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ale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 i na powtórne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 xml:space="preserve">przyjcie Chrystusa </w:t>
            </w:r>
          </w:p>
          <w:p w:rsidR="001603EC" w:rsidRPr="001603EC" w:rsidRDefault="001603EC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03EC">
              <w:rPr>
                <w:rFonts w:ascii="Times New Roman" w:hAnsi="Times New Roman" w:cs="Times New Roman"/>
                <w:sz w:val="18"/>
                <w:szCs w:val="18"/>
              </w:rPr>
              <w:t>wyjaśnia symbol pustego talerza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wigilii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DC6EDC" w:rsidP="00D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Boże Przykazania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C6EDC" w:rsidRPr="00DE29D6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 xml:space="preserve">m rozwojem emocjonalnym </w:t>
            </w:r>
          </w:p>
          <w:p w:rsidR="008C6DCD" w:rsidRDefault="00DC6EDC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 xml:space="preserve">uzasadnia motywację 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>przy dokonywaniu wyborów</w:t>
            </w:r>
          </w:p>
          <w:p w:rsidR="008C6DCD" w:rsidRDefault="00DC6EDC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</w:t>
            </w:r>
            <w:r w:rsidR="008C6DCD">
              <w:rPr>
                <w:rFonts w:ascii="Times New Roman" w:hAnsi="Times New Roman" w:cs="Times New Roman"/>
                <w:sz w:val="18"/>
                <w:szCs w:val="18"/>
              </w:rPr>
              <w:t>wiedzią na wezwanie Boże</w:t>
            </w:r>
          </w:p>
          <w:p w:rsidR="00DC6EDC" w:rsidRPr="008C6DCD" w:rsidRDefault="00A03132" w:rsidP="008C6DC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6DCD">
              <w:rPr>
                <w:rFonts w:ascii="Times New Roman" w:hAnsi="Times New Roman" w:cs="Times New Roman"/>
                <w:sz w:val="18"/>
                <w:szCs w:val="18"/>
              </w:rPr>
              <w:t xml:space="preserve"> rozpoznaje i wskazuje mechanizmy manipulacji w relacjach osobowych i w mediach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tłumaczy, o chodzi w kształtowaniu sumienia;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omawia, jaka hierarchia wartości wynika z wiary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wyjaśnia różnice między dobrem a złem w konkretnych sytuacjach moralnych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błogosławieństw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 droga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do prawdziwego szczęścia.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okazywania szacunku rodzicom i osobom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starszym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uzasadnia konieczność szacunku dla życia ludzkiego;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opisuje, na czym polega szacunek wobec piękna ciała – własnego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oraz drugiego człowieka;</w:t>
            </w:r>
          </w:p>
          <w:p w:rsidR="00D573D5" w:rsidRDefault="00A03132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podaje argumenty przemawiające za troską o środowisko naturalne.</w:t>
            </w:r>
          </w:p>
          <w:p w:rsidR="00D573D5" w:rsidRPr="00D573D5" w:rsidRDefault="00A03132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dostrzega i opisuje związek między kłamstwem i oszustwem a poniżaniem człowieka </w:t>
            </w:r>
            <w:r>
              <w:t xml:space="preserve">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potrzebę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umiejętności budowania życia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>w wolności od rzeczy materialnych i dzięki panowaniu ducha nad popędem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3132" w:rsidRPr="00D573D5">
              <w:rPr>
                <w:rFonts w:ascii="Times New Roman" w:hAnsi="Times New Roman" w:cs="Times New Roman"/>
                <w:sz w:val="18"/>
                <w:szCs w:val="18"/>
              </w:rPr>
              <w:t>oraz pragnieniami.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rozróżnia pozytywne pragnienia od niepohamowanego pożądania</w:t>
            </w:r>
          </w:p>
          <w:p w:rsidR="00DC6EDC" w:rsidRP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definiuje, czym są zachowania ryzykowne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sumienie;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podaje przykłady współczesnych „bożków”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powinność moralna, prawo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naturalne, czyny ludzkie;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opisuje, na czym polega „obietnica szczęścia” złożona przez Boga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rozumie wartość autorytetu rodziców i osób starszych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że gniew jest przeciwny piątemu przykazaniu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piękno człowieka, jego ciała i duszy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pojęcie dobra wspólnego, sprawiedliwości i odpowiedzialności;</w:t>
            </w:r>
          </w:p>
          <w:p w:rsidR="00D573D5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wartość prawdomówności</w:t>
            </w:r>
            <w:r w:rsidR="00D573D5"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D573D5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uzasadnia znaczenie wierności małżeńskiej 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trwałości małżeństwa;</w:t>
            </w:r>
          </w:p>
          <w:p w:rsidR="00A03132" w:rsidRPr="00203871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definiuje, czym są uzależnienia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ff</w:t>
            </w:r>
            <w:proofErr w:type="spellEnd"/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podaje zalety formacji sumienia.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przedstawia Boga jako największą wartość.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tłumaczy motywację przy dokonywaniu wyborów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tłumaczy, na czym polega pragnienie szczęścia i jak można je zaspokoić;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obowiązki dzieci wobec rodziców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wymienia działania człowieka niezgodne z piątym przykazaniem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terminu „cudzołożyć”, „cudzołóstwo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wskazuje na znaczenie dóbr mate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rialnych w życiu chrześcijanina</w:t>
            </w:r>
          </w:p>
          <w:p w:rsidR="00D573D5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wymienia wykroczenia przeciwko ósmemu przykazaniu</w:t>
            </w:r>
            <w:r w:rsidR="00D573D5"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73D5" w:rsidRDefault="00D573D5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potrafi ocenić rzeczywistą wartość dóbr materialnych</w:t>
            </w:r>
          </w:p>
          <w:p w:rsidR="00D573D5" w:rsidRPr="00D573D5" w:rsidRDefault="00D573D5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>podaje rodzaje uzależnień 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573D5">
              <w:rPr>
                <w:rFonts w:ascii="Times New Roman" w:hAnsi="Times New Roman" w:cs="Times New Roman"/>
                <w:sz w:val="18"/>
                <w:szCs w:val="18"/>
              </w:rPr>
              <w:t xml:space="preserve">wskazuje na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największe zagrożenia młodzieży.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formacji sumienia</w:t>
            </w:r>
          </w:p>
          <w:p w:rsidR="00DC6EDC" w:rsidRPr="0067370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reguły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 xml:space="preserve"> budowania hierarchii wartości opartej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wierze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67370C">
              <w:rPr>
                <w:rFonts w:ascii="Times New Roman" w:hAnsi="Times New Roman" w:cs="Times New Roman"/>
                <w:sz w:val="18"/>
                <w:szCs w:val="18"/>
              </w:rPr>
              <w:t>kierowania się w życiu kryteriami powinności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 xml:space="preserve">etycznej i prawa naturalnego </w:t>
            </w:r>
          </w:p>
          <w:p w:rsidR="00DC6EDC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0DD2">
              <w:rPr>
                <w:rFonts w:ascii="Times New Roman" w:hAnsi="Times New Roman" w:cs="Times New Roman"/>
                <w:sz w:val="18"/>
                <w:szCs w:val="18"/>
              </w:rPr>
              <w:t>wymienia wartości, na których warto oprzeć swoje życie</w:t>
            </w: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DC6EDC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wskazuje, kogo obowiązuje przykazanie czwarte</w:t>
            </w:r>
            <w:r w:rsidR="00A03132" w:rsidRPr="00DC6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EDC">
              <w:rPr>
                <w:rFonts w:ascii="Times New Roman" w:hAnsi="Times New Roman" w:cs="Times New Roman"/>
                <w:sz w:val="18"/>
                <w:szCs w:val="18"/>
              </w:rPr>
              <w:t>wie, że życie jest najcenniejszym darem od Boga;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wyjaśnia, kogo w szczególny 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 dotyczy przykazanie szóste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 xml:space="preserve">wymienia grzechy przeciwko siódmemu przykazaniu; </w:t>
            </w:r>
          </w:p>
          <w:p w:rsidR="00A03132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definiuje pojęcia związane z ósmym przykazaniem;</w:t>
            </w:r>
          </w:p>
          <w:p w:rsidR="00DC6EDC" w:rsidRDefault="00A0313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tłumaczy znaczenie słowa „pożądanie”;</w:t>
            </w:r>
          </w:p>
          <w:p w:rsidR="00D573D5" w:rsidRPr="000C0DD2" w:rsidRDefault="00D573D5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A03132">
              <w:rPr>
                <w:rFonts w:ascii="Times New Roman" w:hAnsi="Times New Roman" w:cs="Times New Roman"/>
                <w:sz w:val="18"/>
                <w:szCs w:val="18"/>
              </w:rPr>
              <w:t>pozytywne aktywności życiowe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C6EDC" w:rsidRPr="002D5096" w:rsidTr="0010571A">
        <w:trPr>
          <w:trHeight w:val="6610"/>
        </w:trPr>
        <w:tc>
          <w:tcPr>
            <w:tcW w:w="1276" w:type="dxa"/>
          </w:tcPr>
          <w:p w:rsidR="00DC6EDC" w:rsidRPr="000B38B3" w:rsidRDefault="00DC6EDC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DF46E3">
              <w:rPr>
                <w:rFonts w:ascii="Times New Roman" w:hAnsi="Times New Roman" w:cs="Times New Roman"/>
                <w:sz w:val="18"/>
                <w:szCs w:val="18"/>
              </w:rPr>
              <w:t>Stare i Nowe Przymierze</w:t>
            </w:r>
          </w:p>
        </w:tc>
        <w:tc>
          <w:tcPr>
            <w:tcW w:w="1731" w:type="dxa"/>
          </w:tcPr>
          <w:p w:rsidR="00DC6EDC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 w:rsidR="004C614A" w:rsidRPr="009B3219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</w:tcPr>
          <w:p w:rsidR="00B42EE6" w:rsidRDefault="00DF46E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argumentuje, że bez znajomości Starego Testamentu Nowy jest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zrozumiały</w:t>
            </w:r>
            <w:r w:rsid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szczególną rolę Izraela w historii Zbawienia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uzasadnia, że Kościół jest ludem Nowego Przymierza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uzasadnia  jedność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Starego i Nowego Testamentu</w:t>
            </w:r>
          </w:p>
          <w:p w:rsidR="004C614A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w jakim sensie chrześcijaństwo ma swoje korzenie w judaizmie</w:t>
            </w:r>
            <w:r w:rsidR="004C614A"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P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podaje argumenty za obchodzeniem Dnia Judaizmu.</w:t>
            </w:r>
          </w:p>
        </w:tc>
        <w:tc>
          <w:tcPr>
            <w:tcW w:w="2551" w:type="dxa"/>
          </w:tcPr>
          <w:p w:rsidR="00B42EE6" w:rsidRDefault="00DF46E3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wyjaśnia, co to jest przymierze</w:t>
            </w:r>
            <w:r w:rsidR="00B42EE6"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wymienia informacje o państwie Izrael 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wymienia cechy charakterystyczne oraz wspólne dla judaizmu i 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chrześcijaństwa; </w:t>
            </w:r>
          </w:p>
          <w:p w:rsidR="00B42EE6" w:rsidRP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tłumaczy sens Prawa Starego Przymierza;</w:t>
            </w:r>
          </w:p>
          <w:p w:rsidR="004C614A" w:rsidRDefault="00B42EE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wskazuje na różnice i podobieństwa między judaizmem a chrześcijaństwem</w:t>
            </w:r>
            <w:r w:rsidR="004C614A"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655647" w:rsidRDefault="004C614A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grzechem, 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óremu należy się przeciwstawiać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F46E3" w:rsidRPr="00DF46E3" w:rsidRDefault="00DF46E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opisuje znaczenie przymierza zawartego w Starym Testamencie;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Izrael stał się narodem wybranym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 różnicę między Starym a Nowym Przymierzem</w:t>
            </w:r>
          </w:p>
          <w:p w:rsidR="00B42EE6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wyjaśnia, jak działa Prawo Boże;</w:t>
            </w:r>
          </w:p>
          <w:p w:rsidR="004C614A" w:rsidRDefault="00B42EE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rozpoznaje symbole i przedmioty związane z judaizmem;</w:t>
            </w:r>
          </w:p>
          <w:p w:rsidR="00DC6EDC" w:rsidRDefault="004C614A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 opisuje bolesne doświadczenia wojenne wyznawców judaizmu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42EE6" w:rsidRDefault="00DF46E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46E3">
              <w:rPr>
                <w:rFonts w:ascii="Times New Roman" w:hAnsi="Times New Roman" w:cs="Times New Roman"/>
                <w:sz w:val="18"/>
                <w:szCs w:val="18"/>
              </w:rPr>
              <w:t>tłumaczy znaczenie przymierza zawartego w Nowym Testamencie</w:t>
            </w:r>
            <w:r w:rsidR="00B42EE6"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tłumaczy, skąd wzięła się nazwa „Izrael”; </w:t>
            </w:r>
          </w:p>
          <w:p w:rsidR="00B42EE6" w:rsidRDefault="00B42EE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szacunku</w:t>
            </w: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wobec wyznawców judaizmu </w:t>
            </w:r>
          </w:p>
          <w:p w:rsidR="004C614A" w:rsidRDefault="00B42EE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42EE6">
              <w:rPr>
                <w:rFonts w:ascii="Times New Roman" w:hAnsi="Times New Roman" w:cs="Times New Roman"/>
                <w:sz w:val="18"/>
                <w:szCs w:val="18"/>
              </w:rPr>
              <w:t>podaje obowiązki i prawa ucznia Jezusa.</w:t>
            </w:r>
            <w:r w:rsidR="004C614A" w:rsidRPr="00B42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niektóre obyczaje żydowskie przeniknęły do chrześcijaństwa </w:t>
            </w:r>
          </w:p>
          <w:p w:rsidR="00DC6EDC" w:rsidRPr="004C614A" w:rsidRDefault="004C614A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czym polega szacunek wobec wyznawców </w:t>
            </w:r>
            <w:r w:rsidRPr="004C614A">
              <w:rPr>
                <w:rFonts w:ascii="Times New Roman" w:hAnsi="Times New Roman" w:cs="Times New Roman"/>
                <w:sz w:val="18"/>
                <w:szCs w:val="18"/>
              </w:rPr>
              <w:t>judaizmu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03D94" w:rsidRPr="002D5096" w:rsidTr="0010571A">
        <w:trPr>
          <w:trHeight w:val="6610"/>
        </w:trPr>
        <w:tc>
          <w:tcPr>
            <w:tcW w:w="1276" w:type="dxa"/>
          </w:tcPr>
          <w:p w:rsidR="00B03D94" w:rsidRPr="002B0F20" w:rsidRDefault="002B0F20" w:rsidP="002B0F20">
            <w:pPr>
              <w:autoSpaceDE w:val="0"/>
              <w:autoSpaceDN w:val="0"/>
              <w:adjustRightInd w:val="0"/>
            </w:pPr>
            <w:r w:rsidRPr="002B0F20">
              <w:rPr>
                <w:sz w:val="18"/>
              </w:rPr>
              <w:lastRenderedPageBreak/>
              <w:t>6</w:t>
            </w:r>
            <w:r w:rsidRPr="002B0F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3D94" w:rsidRPr="002B0F20">
              <w:rPr>
                <w:rFonts w:ascii="Times New Roman" w:hAnsi="Times New Roman" w:cs="Times New Roman"/>
                <w:sz w:val="18"/>
                <w:szCs w:val="18"/>
              </w:rPr>
              <w:t>Religie świata</w:t>
            </w:r>
          </w:p>
        </w:tc>
        <w:tc>
          <w:tcPr>
            <w:tcW w:w="1731" w:type="dxa"/>
          </w:tcPr>
          <w:p w:rsidR="00B03D94" w:rsidRDefault="00897EBB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u, buddyzmu i hinduizmu</w:t>
            </w:r>
          </w:p>
          <w:p w:rsidR="00897EBB" w:rsidRPr="004C614A" w:rsidRDefault="00897EBB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</w:tcPr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na czym polega wyjątkowość chrześcijaństwa.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charakteryzuje wielkie religie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jakie jest stanowisko Kościoła katolickiego wobec innych religii.</w:t>
            </w:r>
          </w:p>
          <w:p w:rsidR="008B3503" w:rsidRPr="00897EBB" w:rsidRDefault="008B3503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tłumaczy, czym różni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„dialog międzyreligijny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od ekumenizmu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wyjaśnia, co znaczy powszechność zbawienia;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religia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wskazuje zasadnicze podobieństwa i różnice między chrześcijaństwem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a innymi religiami </w:t>
            </w:r>
          </w:p>
          <w:p w:rsidR="00B03D94" w:rsidRP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omawia, które poglądy są wspólne dla poszczególnych religii.</w:t>
            </w:r>
          </w:p>
        </w:tc>
        <w:tc>
          <w:tcPr>
            <w:tcW w:w="2977" w:type="dxa"/>
          </w:tcPr>
          <w:p w:rsidR="008B3503" w:rsidRDefault="008B3503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formy przynależności do Kościoła; </w:t>
            </w:r>
          </w:p>
          <w:p w:rsidR="00B03D94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</w:t>
            </w: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oznania innych religii</w:t>
            </w:r>
          </w:p>
          <w:p w:rsidR="008B3503" w:rsidRDefault="008B3503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wyjaśnia pojęcie „dialog międzyreligijny</w:t>
            </w:r>
            <w:r w:rsidR="00897EBB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897EBB" w:rsidRPr="00DF46E3" w:rsidRDefault="00897EBB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zasadność „dialogu religijnego”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8B350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wyznawcom wszystkich religii należy się szacunek</w:t>
            </w:r>
          </w:p>
          <w:p w:rsidR="008B350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religie świata; </w:t>
            </w:r>
          </w:p>
          <w:p w:rsidR="00B03D94" w:rsidRPr="00DF46E3" w:rsidRDefault="008B3503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B350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zasadnia powszechność zbawienia.</w:t>
            </w:r>
          </w:p>
        </w:tc>
      </w:tr>
      <w:tr w:rsidR="000A20A3" w:rsidRPr="002D5096" w:rsidTr="0010571A">
        <w:trPr>
          <w:trHeight w:val="6610"/>
        </w:trPr>
        <w:tc>
          <w:tcPr>
            <w:tcW w:w="1276" w:type="dxa"/>
          </w:tcPr>
          <w:p w:rsidR="000A20A3" w:rsidRPr="000A20A3" w:rsidRDefault="000A20A3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0A20A3">
              <w:rPr>
                <w:rFonts w:ascii="Times New Roman" w:hAnsi="Times New Roman" w:cs="Times New Roman"/>
                <w:sz w:val="18"/>
              </w:rPr>
              <w:lastRenderedPageBreak/>
              <w:t>7. Duch Święty w dziejach Kościoła</w:t>
            </w:r>
          </w:p>
        </w:tc>
        <w:tc>
          <w:tcPr>
            <w:tcW w:w="1731" w:type="dxa"/>
          </w:tcPr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określa wyzwania społeczne w Europie XIX w. i udzieloną na nie odpowiedź Kościoła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 w kontekście rewolucji przemysłowej, czym zajmuje się katolicka nauka społeczna </w:t>
            </w:r>
          </w:p>
          <w:p w:rsidR="000A20A3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opisuje, na czym polega udział chrześcijan w kapłańskiej, prorockiej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królewskiej misji Chrystusa</w:t>
            </w:r>
          </w:p>
          <w:p w:rsidR="00FD1CCC" w:rsidRPr="009A74EE" w:rsidRDefault="00FD1CCC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200F60" w:rsidRDefault="000A20A3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zna 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stalenia Soboru Watykańskiego I</w:t>
            </w:r>
            <w:r w:rsidR="00273AE6"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0F60" w:rsidRDefault="00273AE6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i podaje, kto był jej prekursorem</w:t>
            </w:r>
          </w:p>
          <w:p w:rsidR="00AE0D83" w:rsidRDefault="00200F60" w:rsidP="00200F6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argumentuje, że w czasie zaborów (i nie tylko) Kościół miał wpływ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na wiele dziedzin życia;</w:t>
            </w:r>
            <w:r w:rsidR="00AE0D83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wyjaśnia i podaje sposoby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sobą, by osiągnąć świętość</w:t>
            </w:r>
          </w:p>
          <w:p w:rsidR="009A74EE" w:rsidRDefault="00AE0D83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postać i posługę Świętego Zygmunta Szczęsnego </w:t>
            </w:r>
          </w:p>
          <w:p w:rsidR="009A74EE" w:rsidRDefault="00AE0D83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wyjaśnia, jaką 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rolę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odegrał brat Albert</w:t>
            </w:r>
            <w:r w:rsidR="009A74EE">
              <w:rPr>
                <w:rFonts w:ascii="Times New Roman" w:hAnsi="Times New Roman" w:cs="Times New Roman"/>
                <w:sz w:val="18"/>
                <w:szCs w:val="18"/>
              </w:rPr>
              <w:t xml:space="preserve"> w historii ojczyzny i Kościoła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czym jest Boże miłosierdzie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działalność misyjna Kościoła; </w:t>
            </w:r>
          </w:p>
          <w:p w:rsidR="009A74EE" w:rsidRP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charaktery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zuje, na czym polega apostolstwo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świeckich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3AE6" w:rsidRDefault="000A20A3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wyjaśnia, kto i dlaczego zwołał sobór</w:t>
            </w:r>
            <w:r w:rsidR="00273AE6"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273AE6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dlaczego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wynalazki oraz postęp technologiczny nie mogą być ważniejsze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od człowieka;</w:t>
            </w:r>
          </w:p>
          <w:p w:rsidR="00AE0D83" w:rsidRDefault="00200F6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tłumaczy, że Kościół jest nierozerwalnie związany z historią Polski;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życie Świętego Jana Bosko i argumentuje aktualność jego dzieła;</w:t>
            </w:r>
          </w:p>
          <w:p w:rsidR="00AE0D83" w:rsidRP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definiuje, czym wyr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óżniała się działalność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Świętego Zygmunta Szczęsnego</w:t>
            </w:r>
          </w:p>
          <w:p w:rsidR="009A74EE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przedstawia krótko życiorys brata Alberta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opisuje postać Świętej Faustyny Kowalskiej </w:t>
            </w:r>
          </w:p>
          <w:p w:rsid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jak rozumie termin „misja Kościoła”;</w:t>
            </w:r>
          </w:p>
          <w:p w:rsidR="000A20A3" w:rsidRPr="009A74EE" w:rsidRDefault="009A74EE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obowiązki chrześcijan wynikające 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z przynależności do Kościoła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73AE6" w:rsidRDefault="000A20A3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, że Kościół odpowiada na znaki czasu</w:t>
            </w:r>
          </w:p>
          <w:p w:rsidR="00200F60" w:rsidRDefault="00273AE6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 xml:space="preserve"> tłumaczy, że człowiek jest powołany do rozwoju</w:t>
            </w:r>
            <w:r w:rsidR="00200F60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200F60" w:rsidP="000A20A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opowiada o błogosławionym Honoracie Koźmińskim</w:t>
            </w:r>
            <w:r w:rsidR="00AE0D83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0F60">
              <w:rPr>
                <w:rFonts w:ascii="Times New Roman" w:hAnsi="Times New Roman" w:cs="Times New Roman"/>
                <w:sz w:val="18"/>
                <w:szCs w:val="18"/>
              </w:rPr>
              <w:t>ukazuje wpływ pedagogiki Świętego Jana Bosko na dzisiejsze szkoły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opisuje, na czym polegała  wierność  Świętego Zygmunta Szczęsnego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wobec spraw Polski i Kościoła. </w:t>
            </w:r>
          </w:p>
          <w:p w:rsidR="009A74EE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wyjaśnia, na czym polega służba bliźniemu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wzór brata Alberta</w:t>
            </w:r>
            <w:r w:rsidR="009A74EE"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4EE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omawia wybrane formy kultu miłosierdzia Bożego </w:t>
            </w:r>
          </w:p>
          <w:p w:rsidR="009A74EE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Janie </w:t>
            </w:r>
            <w:proofErr w:type="spellStart"/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Beyzymie</w:t>
            </w:r>
            <w:proofErr w:type="spellEnd"/>
          </w:p>
          <w:p w:rsidR="000A20A3" w:rsidRPr="00AE0D83" w:rsidRDefault="009A74EE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tłumaczy, jakie stany można wyróżnić w Kościele.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273AE6" w:rsidRDefault="000A20A3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0A20A3">
              <w:rPr>
                <w:rFonts w:ascii="Times New Roman" w:hAnsi="Times New Roman" w:cs="Times New Roman"/>
                <w:sz w:val="18"/>
                <w:szCs w:val="18"/>
              </w:rPr>
              <w:t>potrzebę poznawania historii Kościoła</w:t>
            </w:r>
          </w:p>
          <w:p w:rsidR="00AE0D83" w:rsidRDefault="00273AE6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 xml:space="preserve"> że człowiek, przyczyniając się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AE6">
              <w:rPr>
                <w:rFonts w:ascii="Times New Roman" w:hAnsi="Times New Roman" w:cs="Times New Roman"/>
                <w:sz w:val="18"/>
                <w:szCs w:val="18"/>
              </w:rPr>
              <w:t>rozwoju świata, realizuje Boże wezwanie „czyńcie sobie ziemię poddaną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200F60" w:rsidRPr="0020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200F6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wymienia przykłady polskich świętych patriotów</w:t>
            </w:r>
            <w:r w:rsidR="00AE0D83" w:rsidRPr="00AE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wyjaśnia w jaki sposób Bóg potwierdza posłannictwo świętych;</w:t>
            </w:r>
          </w:p>
          <w:p w:rsidR="00AE0D83" w:rsidRPr="00AE0D83" w:rsidRDefault="00AE0D83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E0D83">
              <w:rPr>
                <w:rFonts w:ascii="Times New Roman" w:hAnsi="Times New Roman" w:cs="Times New Roman"/>
                <w:sz w:val="18"/>
                <w:szCs w:val="18"/>
              </w:rPr>
              <w:t>opisuje jak można uczyć się patriotyzmu od Świętego Zygmunta Szczęsnego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świętych opiekujących się potrzebującymi</w:t>
            </w: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>wyjaśnia, że miłosierdzie Boże jest dla każdego</w:t>
            </w:r>
          </w:p>
          <w:p w:rsidR="009A74EE" w:rsidRDefault="009A74EE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A74EE">
              <w:rPr>
                <w:rFonts w:ascii="Times New Roman" w:hAnsi="Times New Roman" w:cs="Times New Roman"/>
                <w:sz w:val="18"/>
                <w:szCs w:val="18"/>
              </w:rPr>
              <w:t xml:space="preserve">wymienia obszary działalności misyjnej Kościoła </w:t>
            </w:r>
          </w:p>
          <w:p w:rsidR="000A20A3" w:rsidRPr="00273AE6" w:rsidRDefault="005E483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„apostolstwo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DC6EDC" w:rsidRPr="002D5096" w:rsidTr="0010571A">
        <w:trPr>
          <w:trHeight w:val="9062"/>
        </w:trPr>
        <w:tc>
          <w:tcPr>
            <w:tcW w:w="1276" w:type="dxa"/>
          </w:tcPr>
          <w:p w:rsidR="00DC6EDC" w:rsidRPr="003863DA" w:rsidRDefault="00DC6EDC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DC6EDC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przedstawia wartość dążenia do jedności Kościoła</w:t>
            </w:r>
          </w:p>
          <w:p w:rsidR="00FD1CCC" w:rsidRPr="00342C60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204081" w:rsidRDefault="005E483B" w:rsidP="0020408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Kościoły chrześcijańskie </w:t>
            </w:r>
            <w:r w:rsidR="00204081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FD1CCC" w:rsidP="00204081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charakteryz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uje czas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Wielkiego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omawia, czym jest Triduum Paschalne, i tłumaczy, co oznacza sam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CCC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  <w:p w:rsidR="00DC6EDC" w:rsidRP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rolę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Maryi w życiu Kościoła.</w:t>
            </w:r>
          </w:p>
        </w:tc>
        <w:tc>
          <w:tcPr>
            <w:tcW w:w="2551" w:type="dxa"/>
          </w:tcPr>
          <w:p w:rsidR="00204081" w:rsidRDefault="005E483B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wyjaśnia pojęcia „ekumenizm</w:t>
            </w:r>
            <w:r w:rsidR="00204081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4081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wskazuje sens czasu nawrócenia </w:t>
            </w:r>
          </w:p>
          <w:p w:rsidR="00FD1CCC" w:rsidRDefault="00204081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opisuje, jakie wyda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rzenia wspominamy w poszczególne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dni;</w:t>
            </w:r>
            <w:r w:rsidR="00FD1CCC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wyjaśnia, dlaczego Kościół obchodzi Triduum i jakie święta poprzedza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0E56E4" w:rsidRDefault="00FD1CCC" w:rsidP="00DC6ED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charakteryzuje istotę kul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 Maryi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04081" w:rsidRDefault="005E483B" w:rsidP="00DC6EDC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483B">
              <w:rPr>
                <w:rFonts w:ascii="Times New Roman" w:hAnsi="Times New Roman" w:cs="Times New Roman"/>
                <w:sz w:val="18"/>
                <w:szCs w:val="18"/>
              </w:rPr>
              <w:t>omawia, na czym polega idea Tygodnia Powszechnej Modlitwy o Jedność Chrześcijan</w:t>
            </w:r>
            <w:r w:rsidR="00204081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raktyk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stosowane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 Kościele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okresie Wielki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wskazuje, że uczestnictwo w Triduum Paschalnym jest niezbędne,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by lepiej przeżywać sprawy wiary </w:t>
            </w:r>
          </w:p>
          <w:p w:rsidR="00DC6EDC" w:rsidRP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wymienia kilka tytułów </w:t>
            </w:r>
            <w:r w:rsidR="00631D5E">
              <w:rPr>
                <w:rFonts w:ascii="Times New Roman" w:hAnsi="Times New Roman" w:cs="Times New Roman"/>
                <w:sz w:val="18"/>
                <w:szCs w:val="18"/>
              </w:rPr>
              <w:t>Matki Bożej.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FD1CCC" w:rsidRDefault="00204081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umiejscawia w czasie okres Wielkiego Postu</w:t>
            </w:r>
            <w:r w:rsidR="00FD1CCC" w:rsidRPr="0020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1CCC" w:rsidRDefault="00FD1CCC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łączenie się z </w:t>
            </w:r>
            <w:r w:rsidRPr="00204081">
              <w:rPr>
                <w:rFonts w:ascii="Times New Roman" w:hAnsi="Times New Roman" w:cs="Times New Roman"/>
                <w:sz w:val="18"/>
                <w:szCs w:val="18"/>
              </w:rPr>
              <w:t>Chrystusem w tajemnicy męki, śmierci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>i zmartwychwstania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prowadzi do zbawienia</w:t>
            </w:r>
            <w:r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6EDC" w:rsidRPr="00FD1CCC" w:rsidRDefault="00631D5E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="00FD1CCC" w:rsidRPr="00FD1CCC">
              <w:rPr>
                <w:rFonts w:ascii="Times New Roman" w:hAnsi="Times New Roman" w:cs="Times New Roman"/>
                <w:sz w:val="18"/>
                <w:szCs w:val="18"/>
              </w:rPr>
              <w:t xml:space="preserve"> niektóre święta Maryjne.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23" w:rsidRDefault="00A71423" w:rsidP="001D2420">
      <w:pPr>
        <w:spacing w:after="0" w:line="240" w:lineRule="auto"/>
      </w:pPr>
      <w:r>
        <w:separator/>
      </w:r>
    </w:p>
  </w:endnote>
  <w:endnote w:type="continuationSeparator" w:id="0">
    <w:p w:rsidR="00A71423" w:rsidRDefault="00A71423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23" w:rsidRDefault="00A71423" w:rsidP="001D2420">
      <w:pPr>
        <w:spacing w:after="0" w:line="240" w:lineRule="auto"/>
      </w:pPr>
      <w:r>
        <w:separator/>
      </w:r>
    </w:p>
  </w:footnote>
  <w:footnote w:type="continuationSeparator" w:id="0">
    <w:p w:rsidR="00A71423" w:rsidRDefault="00A71423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20" w:rsidRDefault="002B0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15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2"/>
  </w:num>
  <w:num w:numId="14">
    <w:abstractNumId w:val="57"/>
  </w:num>
  <w:num w:numId="15">
    <w:abstractNumId w:val="64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10"/>
  </w:num>
  <w:num w:numId="31">
    <w:abstractNumId w:val="12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1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6"/>
  </w:num>
  <w:num w:numId="47">
    <w:abstractNumId w:val="20"/>
  </w:num>
  <w:num w:numId="48">
    <w:abstractNumId w:val="56"/>
  </w:num>
  <w:num w:numId="49">
    <w:abstractNumId w:val="21"/>
  </w:num>
  <w:num w:numId="50">
    <w:abstractNumId w:val="68"/>
  </w:num>
  <w:num w:numId="51">
    <w:abstractNumId w:val="50"/>
  </w:num>
  <w:num w:numId="52">
    <w:abstractNumId w:val="63"/>
  </w:num>
  <w:num w:numId="53">
    <w:abstractNumId w:val="13"/>
  </w:num>
  <w:num w:numId="54">
    <w:abstractNumId w:val="27"/>
  </w:num>
  <w:num w:numId="55">
    <w:abstractNumId w:val="61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5"/>
  </w:num>
  <w:num w:numId="63">
    <w:abstractNumId w:val="8"/>
  </w:num>
  <w:num w:numId="64">
    <w:abstractNumId w:val="49"/>
  </w:num>
  <w:num w:numId="65">
    <w:abstractNumId w:val="59"/>
  </w:num>
  <w:num w:numId="66">
    <w:abstractNumId w:val="9"/>
  </w:num>
  <w:num w:numId="67">
    <w:abstractNumId w:val="32"/>
  </w:num>
  <w:num w:numId="68">
    <w:abstractNumId w:val="67"/>
  </w:num>
  <w:num w:numId="69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20A3"/>
    <w:rsid w:val="000A37F2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129B7"/>
    <w:rsid w:val="0021614E"/>
    <w:rsid w:val="002168DD"/>
    <w:rsid w:val="00217B59"/>
    <w:rsid w:val="00234FFB"/>
    <w:rsid w:val="002477F1"/>
    <w:rsid w:val="002530CD"/>
    <w:rsid w:val="00257AA9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25BA2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D46C4"/>
    <w:rsid w:val="003E66FD"/>
    <w:rsid w:val="003F0BD0"/>
    <w:rsid w:val="0041031E"/>
    <w:rsid w:val="00437305"/>
    <w:rsid w:val="004B5E76"/>
    <w:rsid w:val="004C614A"/>
    <w:rsid w:val="0052109B"/>
    <w:rsid w:val="00556C08"/>
    <w:rsid w:val="00561B70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901C9C"/>
    <w:rsid w:val="00903347"/>
    <w:rsid w:val="00924E73"/>
    <w:rsid w:val="00932A29"/>
    <w:rsid w:val="009339E6"/>
    <w:rsid w:val="00941B8E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71423"/>
    <w:rsid w:val="00AA2F01"/>
    <w:rsid w:val="00AB0644"/>
    <w:rsid w:val="00AB6E3B"/>
    <w:rsid w:val="00AB6FBB"/>
    <w:rsid w:val="00AC286D"/>
    <w:rsid w:val="00AD1D5A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967A2"/>
    <w:rsid w:val="00BC0A02"/>
    <w:rsid w:val="00BC3763"/>
    <w:rsid w:val="00BE00EF"/>
    <w:rsid w:val="00C01583"/>
    <w:rsid w:val="00C01864"/>
    <w:rsid w:val="00C068F5"/>
    <w:rsid w:val="00C17485"/>
    <w:rsid w:val="00C32D19"/>
    <w:rsid w:val="00C34191"/>
    <w:rsid w:val="00C43CC5"/>
    <w:rsid w:val="00C448EB"/>
    <w:rsid w:val="00C561DC"/>
    <w:rsid w:val="00C62380"/>
    <w:rsid w:val="00C64A6A"/>
    <w:rsid w:val="00C7096B"/>
    <w:rsid w:val="00C76E02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C0FE7"/>
    <w:rsid w:val="00DC2193"/>
    <w:rsid w:val="00DC6EDC"/>
    <w:rsid w:val="00DD3363"/>
    <w:rsid w:val="00DE3143"/>
    <w:rsid w:val="00DE32E3"/>
    <w:rsid w:val="00DE3ABD"/>
    <w:rsid w:val="00DE5AD9"/>
    <w:rsid w:val="00DF46E3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74C5E"/>
    <w:rsid w:val="00FA181D"/>
    <w:rsid w:val="00FA6F29"/>
    <w:rsid w:val="00FC63C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3176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Monika Ławrynowicz</cp:lastModifiedBy>
  <cp:revision>19</cp:revision>
  <dcterms:created xsi:type="dcterms:W3CDTF">2022-04-25T15:15:00Z</dcterms:created>
  <dcterms:modified xsi:type="dcterms:W3CDTF">2022-05-24T11:06:00Z</dcterms:modified>
</cp:coreProperties>
</file>